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B7EC" w14:textId="1DC36C86" w:rsidR="004D72ED" w:rsidRPr="00624F3F" w:rsidRDefault="004D72ED" w:rsidP="00D65D43">
      <w:pPr>
        <w:tabs>
          <w:tab w:val="left" w:pos="770"/>
        </w:tabs>
        <w:jc w:val="center"/>
        <w:rPr>
          <w:b/>
          <w:sz w:val="28"/>
          <w:szCs w:val="28"/>
          <w:lang w:val="en-US"/>
        </w:rPr>
      </w:pPr>
      <w:r w:rsidRPr="00624F3F">
        <w:rPr>
          <w:b/>
          <w:sz w:val="28"/>
          <w:szCs w:val="28"/>
          <w:lang w:val="en-US"/>
        </w:rPr>
        <w:t>08/06/2026</w:t>
      </w:r>
    </w:p>
    <w:p w14:paraId="10F354DF" w14:textId="77777777" w:rsidR="004D72ED" w:rsidRDefault="004D72ED" w:rsidP="00D65D43">
      <w:pPr>
        <w:tabs>
          <w:tab w:val="left" w:pos="770"/>
        </w:tabs>
        <w:jc w:val="center"/>
        <w:rPr>
          <w:b/>
          <w:lang w:val="en-US"/>
        </w:rPr>
      </w:pPr>
    </w:p>
    <w:p w14:paraId="00F587DA" w14:textId="3AA06E71" w:rsidR="00F33E4E" w:rsidRDefault="00D65D43" w:rsidP="00D65D43">
      <w:pPr>
        <w:tabs>
          <w:tab w:val="left" w:pos="770"/>
        </w:tabs>
        <w:jc w:val="center"/>
        <w:rPr>
          <w:b/>
        </w:rPr>
      </w:pPr>
      <w:r>
        <w:rPr>
          <w:b/>
        </w:rPr>
        <w:t>ΙΣΤΟΡΙΑ ΑΝΘΡΩΠΙΣΤΙΚΩΝ ΣΠΟΥΔΩΝ</w:t>
      </w:r>
    </w:p>
    <w:p w14:paraId="385B1C5C" w14:textId="77777777" w:rsidR="00D65D43" w:rsidRDefault="00D65D43" w:rsidP="00D65D43">
      <w:pPr>
        <w:tabs>
          <w:tab w:val="left" w:pos="770"/>
        </w:tabs>
        <w:jc w:val="center"/>
        <w:rPr>
          <w:b/>
        </w:rPr>
      </w:pPr>
    </w:p>
    <w:p w14:paraId="5D9565AF" w14:textId="2524D082" w:rsidR="001C3AB7" w:rsidRDefault="00D65D43" w:rsidP="00D65D43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>Τα θέματα της σημερινής εξέτασης σ</w:t>
      </w:r>
      <w:r w:rsidR="00AA15DB">
        <w:rPr>
          <w:bCs/>
        </w:rPr>
        <w:t>το μάθημα της</w:t>
      </w:r>
      <w:r>
        <w:rPr>
          <w:bCs/>
        </w:rPr>
        <w:t xml:space="preserve"> Ιστορία</w:t>
      </w:r>
      <w:r w:rsidR="00AA15DB">
        <w:rPr>
          <w:bCs/>
        </w:rPr>
        <w:t>ς</w:t>
      </w:r>
      <w:r>
        <w:rPr>
          <w:bCs/>
        </w:rPr>
        <w:t xml:space="preserve"> </w:t>
      </w:r>
      <w:r w:rsidR="00AA15DB">
        <w:rPr>
          <w:bCs/>
        </w:rPr>
        <w:t>ήταν σαφή και κλιμακούμενης δυσκολίας καθώς καλύπτουν σχεδόν το σύνολο της διδακτέας ύλης</w:t>
      </w:r>
      <w:r w:rsidR="004D72ED">
        <w:rPr>
          <w:bCs/>
        </w:rPr>
        <w:t>.</w:t>
      </w:r>
      <w:r w:rsidR="00F544D0">
        <w:rPr>
          <w:bCs/>
        </w:rPr>
        <w:t xml:space="preserve"> </w:t>
      </w:r>
    </w:p>
    <w:p w14:paraId="71A97ABC" w14:textId="77777777" w:rsidR="001E341E" w:rsidRDefault="001E341E" w:rsidP="00D65D43">
      <w:pPr>
        <w:tabs>
          <w:tab w:val="left" w:pos="770"/>
        </w:tabs>
        <w:ind w:firstLine="284"/>
        <w:jc w:val="both"/>
        <w:rPr>
          <w:bCs/>
        </w:rPr>
      </w:pPr>
    </w:p>
    <w:p w14:paraId="346CFA3F" w14:textId="18908809" w:rsidR="001C3AB7" w:rsidRDefault="001C3AB7" w:rsidP="00D65D43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 xml:space="preserve">Στο </w:t>
      </w:r>
      <w:r w:rsidR="00512BDF" w:rsidRPr="00512BDF">
        <w:rPr>
          <w:b/>
        </w:rPr>
        <w:t>Θ</w:t>
      </w:r>
      <w:r w:rsidRPr="00512BDF">
        <w:rPr>
          <w:b/>
        </w:rPr>
        <w:t>έμα Α1</w:t>
      </w:r>
      <w:r>
        <w:rPr>
          <w:bCs/>
        </w:rPr>
        <w:t xml:space="preserve"> (ορισμοί) ζητούνται 3 ορισμοί από τρία διαφορετικά κεφάλαια του βιβλίου, </w:t>
      </w:r>
      <w:r w:rsidR="00AA15DB">
        <w:rPr>
          <w:bCs/>
        </w:rPr>
        <w:t>οι δύο από τους οποίους (α και γ) έχουν ζητηθεί πολλές φορές στο παρελθόν</w:t>
      </w:r>
      <w:r>
        <w:rPr>
          <w:bCs/>
        </w:rPr>
        <w:t>.</w:t>
      </w:r>
    </w:p>
    <w:p w14:paraId="3186F7AF" w14:textId="65DB48F0" w:rsidR="001C3AB7" w:rsidRDefault="001C3AB7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 xml:space="preserve">Στο </w:t>
      </w:r>
      <w:r w:rsidR="00512BDF" w:rsidRPr="00512BDF">
        <w:rPr>
          <w:b/>
        </w:rPr>
        <w:t>Θ</w:t>
      </w:r>
      <w:r w:rsidRPr="00512BDF">
        <w:rPr>
          <w:b/>
        </w:rPr>
        <w:t>έμα Α2</w:t>
      </w:r>
      <w:r>
        <w:rPr>
          <w:bCs/>
        </w:rPr>
        <w:t xml:space="preserve">  </w:t>
      </w:r>
      <w:r w:rsidR="00512BDF">
        <w:rPr>
          <w:bCs/>
        </w:rPr>
        <w:t xml:space="preserve">(Σωστό-Λάθος) </w:t>
      </w:r>
      <w:r w:rsidR="00C051B6">
        <w:rPr>
          <w:bCs/>
        </w:rPr>
        <w:t>οι</w:t>
      </w:r>
      <w:r w:rsidR="00512BDF">
        <w:rPr>
          <w:bCs/>
        </w:rPr>
        <w:t xml:space="preserve"> προτάσεις</w:t>
      </w:r>
      <w:r w:rsidR="00C051B6">
        <w:rPr>
          <w:bCs/>
        </w:rPr>
        <w:t xml:space="preserve"> προέρχονται</w:t>
      </w:r>
      <w:r w:rsidR="00512BDF">
        <w:rPr>
          <w:bCs/>
        </w:rPr>
        <w:t xml:space="preserve"> από διαφορετικά κεφάλαια του σχολικού βιβλίου, είναι σαφείς</w:t>
      </w:r>
      <w:r w:rsidR="00C051B6">
        <w:rPr>
          <w:bCs/>
        </w:rPr>
        <w:t>, χωρίς παγίδες</w:t>
      </w:r>
      <w:r w:rsidR="00512BDF">
        <w:rPr>
          <w:bCs/>
        </w:rPr>
        <w:t xml:space="preserve"> και με προσοχή μπορούν να βρεθούν εύκολα</w:t>
      </w:r>
      <w:r w:rsidR="00C051B6">
        <w:rPr>
          <w:bCs/>
        </w:rPr>
        <w:t xml:space="preserve"> ποιες είναι σωστές και ποιες λανθασμένες</w:t>
      </w:r>
      <w:r w:rsidR="00512BDF">
        <w:rPr>
          <w:bCs/>
        </w:rPr>
        <w:t>.</w:t>
      </w:r>
    </w:p>
    <w:p w14:paraId="74DD32FE" w14:textId="77777777" w:rsidR="001E341E" w:rsidRDefault="001E341E" w:rsidP="00512BDF">
      <w:pPr>
        <w:tabs>
          <w:tab w:val="left" w:pos="770"/>
        </w:tabs>
        <w:ind w:firstLine="284"/>
        <w:jc w:val="both"/>
        <w:rPr>
          <w:bCs/>
        </w:rPr>
      </w:pPr>
    </w:p>
    <w:p w14:paraId="33CDE8B2" w14:textId="12B85322" w:rsidR="00512BDF" w:rsidRDefault="00512BDF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 xml:space="preserve">Η απάντηση για το </w:t>
      </w:r>
      <w:r>
        <w:rPr>
          <w:b/>
        </w:rPr>
        <w:t xml:space="preserve">Θέμα Β1 </w:t>
      </w:r>
      <w:r>
        <w:rPr>
          <w:bCs/>
        </w:rPr>
        <w:t>προέρχεται από το κεφάλαιο της οικονομίας και πιο συγκεκριμένα από την ενότητα</w:t>
      </w:r>
      <w:r w:rsidR="00F667A9">
        <w:rPr>
          <w:bCs/>
        </w:rPr>
        <w:t xml:space="preserve"> Β</w:t>
      </w:r>
      <w:r w:rsidR="00C051B6">
        <w:rPr>
          <w:bCs/>
        </w:rPr>
        <w:t>1</w:t>
      </w:r>
      <w:r>
        <w:rPr>
          <w:bCs/>
        </w:rPr>
        <w:t xml:space="preserve"> «</w:t>
      </w:r>
      <w:r w:rsidR="00C051B6">
        <w:rPr>
          <w:bCs/>
        </w:rPr>
        <w:t>Το Εμπόριο</w:t>
      </w:r>
      <w:r>
        <w:rPr>
          <w:bCs/>
        </w:rPr>
        <w:t xml:space="preserve">». </w:t>
      </w:r>
      <w:r w:rsidR="00880CFF">
        <w:rPr>
          <w:bCs/>
        </w:rPr>
        <w:t xml:space="preserve">Μοναδική δυσκολία είναι </w:t>
      </w:r>
      <w:r w:rsidR="00CB036A">
        <w:rPr>
          <w:bCs/>
        </w:rPr>
        <w:t>τα στατιστικά στοιχεία που περιλαμβάνονται στις παραγράφους και ζητούνται από την ερώτηση</w:t>
      </w:r>
      <w:r w:rsidR="00880CFF">
        <w:rPr>
          <w:bCs/>
        </w:rPr>
        <w:t>.</w:t>
      </w:r>
    </w:p>
    <w:p w14:paraId="22CF4A8D" w14:textId="26D42ECC" w:rsidR="00880CFF" w:rsidRDefault="00880CFF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 xml:space="preserve">Στο </w:t>
      </w:r>
      <w:r>
        <w:rPr>
          <w:b/>
        </w:rPr>
        <w:t xml:space="preserve">Θέμα Β2 </w:t>
      </w:r>
      <w:r>
        <w:rPr>
          <w:bCs/>
        </w:rPr>
        <w:t xml:space="preserve">ζητείται η ενότητα </w:t>
      </w:r>
      <w:r w:rsidR="00CB036A">
        <w:rPr>
          <w:bCs/>
        </w:rPr>
        <w:t>Ε2.β</w:t>
      </w:r>
      <w:r>
        <w:rPr>
          <w:bCs/>
        </w:rPr>
        <w:t xml:space="preserve"> από το κεφάλαιο «</w:t>
      </w:r>
      <w:r w:rsidR="00CB036A">
        <w:rPr>
          <w:bCs/>
        </w:rPr>
        <w:t>Το Προσφυγικό Ζήτημα του 20</w:t>
      </w:r>
      <w:r w:rsidR="00CB036A" w:rsidRPr="00CB036A">
        <w:rPr>
          <w:bCs/>
          <w:vertAlign w:val="superscript"/>
        </w:rPr>
        <w:t>ου</w:t>
      </w:r>
      <w:r w:rsidR="00CB036A">
        <w:rPr>
          <w:bCs/>
        </w:rPr>
        <w:t xml:space="preserve"> αιώνα</w:t>
      </w:r>
      <w:r>
        <w:rPr>
          <w:bCs/>
        </w:rPr>
        <w:t>»</w:t>
      </w:r>
      <w:r w:rsidR="00CB036A">
        <w:rPr>
          <w:bCs/>
        </w:rPr>
        <w:t>, το οποίο είναι μικρό σε έκταση, αλλά επίσης περιλαμβάνει αρκετά στατιστικά στοιχεία</w:t>
      </w:r>
      <w:r>
        <w:rPr>
          <w:bCs/>
        </w:rPr>
        <w:t>.</w:t>
      </w:r>
      <w:r w:rsidR="00F667A9">
        <w:rPr>
          <w:bCs/>
        </w:rPr>
        <w:t xml:space="preserve"> </w:t>
      </w:r>
    </w:p>
    <w:p w14:paraId="31041D3B" w14:textId="77777777" w:rsidR="00F667A9" w:rsidRDefault="00F667A9" w:rsidP="00512BDF">
      <w:pPr>
        <w:tabs>
          <w:tab w:val="left" w:pos="770"/>
        </w:tabs>
        <w:ind w:firstLine="284"/>
        <w:jc w:val="both"/>
        <w:rPr>
          <w:bCs/>
        </w:rPr>
      </w:pPr>
    </w:p>
    <w:p w14:paraId="655548A1" w14:textId="7C7C01CF" w:rsidR="00F667A9" w:rsidRDefault="00F667A9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>Η δεύτερη ομάδα θεμάτων (Ανάλυση Πηγών) έχει επίσης σαφή θέματα, χωρίς συνδυαστικές ερωτήσεις.</w:t>
      </w:r>
    </w:p>
    <w:p w14:paraId="26CE3B20" w14:textId="77777777" w:rsidR="00F667A9" w:rsidRDefault="00F667A9" w:rsidP="00512BDF">
      <w:pPr>
        <w:tabs>
          <w:tab w:val="left" w:pos="770"/>
        </w:tabs>
        <w:ind w:firstLine="284"/>
        <w:jc w:val="both"/>
        <w:rPr>
          <w:bCs/>
        </w:rPr>
      </w:pPr>
    </w:p>
    <w:p w14:paraId="49CC6C95" w14:textId="3BBBDC04" w:rsidR="00F667A9" w:rsidRDefault="00A57129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>Η απάντηση σ</w:t>
      </w:r>
      <w:r w:rsidR="00F667A9">
        <w:rPr>
          <w:bCs/>
        </w:rPr>
        <w:t xml:space="preserve">το </w:t>
      </w:r>
      <w:r w:rsidR="00F667A9">
        <w:rPr>
          <w:b/>
        </w:rPr>
        <w:t xml:space="preserve">Θέμα Γ1 </w:t>
      </w:r>
      <w:r>
        <w:rPr>
          <w:bCs/>
        </w:rPr>
        <w:t>προέρχεται από</w:t>
      </w:r>
      <w:r w:rsidR="00F667A9">
        <w:rPr>
          <w:bCs/>
        </w:rPr>
        <w:t xml:space="preserve"> το κεφάλαιο </w:t>
      </w:r>
      <w:r w:rsidR="00CB036A">
        <w:rPr>
          <w:bCs/>
        </w:rPr>
        <w:t>Α1</w:t>
      </w:r>
      <w:r>
        <w:rPr>
          <w:bCs/>
        </w:rPr>
        <w:t xml:space="preserve"> των</w:t>
      </w:r>
      <w:r w:rsidR="003B3A66">
        <w:rPr>
          <w:bCs/>
        </w:rPr>
        <w:t xml:space="preserve"> </w:t>
      </w:r>
      <w:r w:rsidR="00CB036A">
        <w:rPr>
          <w:bCs/>
        </w:rPr>
        <w:t>«Πολιτικ</w:t>
      </w:r>
      <w:r>
        <w:rPr>
          <w:bCs/>
        </w:rPr>
        <w:t>ών</w:t>
      </w:r>
      <w:r w:rsidR="00CB036A">
        <w:rPr>
          <w:bCs/>
        </w:rPr>
        <w:t xml:space="preserve"> Κ</w:t>
      </w:r>
      <w:r>
        <w:rPr>
          <w:bCs/>
        </w:rPr>
        <w:t>ο</w:t>
      </w:r>
      <w:r w:rsidR="00CB036A">
        <w:rPr>
          <w:bCs/>
        </w:rPr>
        <w:t>μμ</w:t>
      </w:r>
      <w:r>
        <w:rPr>
          <w:bCs/>
        </w:rPr>
        <w:t>ά</w:t>
      </w:r>
      <w:r w:rsidR="00CB036A">
        <w:rPr>
          <w:bCs/>
        </w:rPr>
        <w:t>τ</w:t>
      </w:r>
      <w:r>
        <w:rPr>
          <w:bCs/>
        </w:rPr>
        <w:t>ων</w:t>
      </w:r>
      <w:r w:rsidR="00CB036A">
        <w:rPr>
          <w:bCs/>
        </w:rPr>
        <w:t>»</w:t>
      </w:r>
      <w:r w:rsidR="00F667A9">
        <w:rPr>
          <w:bCs/>
        </w:rPr>
        <w:t>,</w:t>
      </w:r>
      <w:r>
        <w:rPr>
          <w:bCs/>
        </w:rPr>
        <w:t xml:space="preserve"> κεφάλαιο</w:t>
      </w:r>
      <w:r w:rsidR="00F667A9">
        <w:rPr>
          <w:bCs/>
        </w:rPr>
        <w:t xml:space="preserve"> που ζητ</w:t>
      </w:r>
      <w:r>
        <w:rPr>
          <w:bCs/>
        </w:rPr>
        <w:t>είται</w:t>
      </w:r>
      <w:r w:rsidR="00F667A9">
        <w:rPr>
          <w:bCs/>
        </w:rPr>
        <w:t xml:space="preserve"> </w:t>
      </w:r>
      <w:r>
        <w:rPr>
          <w:bCs/>
        </w:rPr>
        <w:t>για πρώτη φορά</w:t>
      </w:r>
      <w:r w:rsidR="00F667A9">
        <w:rPr>
          <w:bCs/>
        </w:rPr>
        <w:t xml:space="preserve">. Τα κείμενα είναι </w:t>
      </w:r>
      <w:r w:rsidR="003B3A66">
        <w:rPr>
          <w:bCs/>
        </w:rPr>
        <w:t xml:space="preserve">εύκολα στην κατανόηση και </w:t>
      </w:r>
      <w:r>
        <w:rPr>
          <w:bCs/>
        </w:rPr>
        <w:t>οι πληροφορίες του καθενός αντιστοιχούν</w:t>
      </w:r>
      <w:r w:rsidR="00EE50F9">
        <w:rPr>
          <w:bCs/>
        </w:rPr>
        <w:t xml:space="preserve"> ξεχωριστά</w:t>
      </w:r>
      <w:r>
        <w:rPr>
          <w:bCs/>
        </w:rPr>
        <w:t xml:space="preserve"> σε </w:t>
      </w:r>
      <w:r w:rsidR="00EE50F9">
        <w:rPr>
          <w:bCs/>
        </w:rPr>
        <w:t xml:space="preserve">καθένα από τα </w:t>
      </w:r>
      <w:proofErr w:type="spellStart"/>
      <w:r w:rsidR="00EE50F9">
        <w:rPr>
          <w:bCs/>
        </w:rPr>
        <w:t>υποερωτήματα</w:t>
      </w:r>
      <w:proofErr w:type="spellEnd"/>
      <w:r w:rsidR="003B3A66">
        <w:rPr>
          <w:bCs/>
        </w:rPr>
        <w:t xml:space="preserve">. </w:t>
      </w:r>
      <w:r w:rsidR="00EE50F9">
        <w:rPr>
          <w:bCs/>
        </w:rPr>
        <w:t>Συνολικά το θέμα είναι μικρό σε έκταση και αρκετά εύκολο, ακόμα και για μέτρια προετοιμασμένους μαθητές</w:t>
      </w:r>
      <w:r w:rsidR="003B3A66">
        <w:rPr>
          <w:bCs/>
        </w:rPr>
        <w:t>.</w:t>
      </w:r>
    </w:p>
    <w:p w14:paraId="0499F1F9" w14:textId="77777777" w:rsidR="003B3A66" w:rsidRDefault="003B3A66" w:rsidP="00512BDF">
      <w:pPr>
        <w:tabs>
          <w:tab w:val="left" w:pos="770"/>
        </w:tabs>
        <w:ind w:firstLine="284"/>
        <w:jc w:val="both"/>
        <w:rPr>
          <w:bCs/>
        </w:rPr>
      </w:pPr>
    </w:p>
    <w:p w14:paraId="7DBB19EC" w14:textId="5E07189C" w:rsidR="003B3A66" w:rsidRDefault="001E341E" w:rsidP="00512BDF">
      <w:pPr>
        <w:tabs>
          <w:tab w:val="left" w:pos="770"/>
        </w:tabs>
        <w:ind w:firstLine="284"/>
        <w:jc w:val="both"/>
        <w:rPr>
          <w:bCs/>
        </w:rPr>
      </w:pPr>
      <w:r>
        <w:rPr>
          <w:bCs/>
        </w:rPr>
        <w:t>Τ</w:t>
      </w:r>
      <w:r w:rsidR="003B3A66">
        <w:rPr>
          <w:bCs/>
        </w:rPr>
        <w:t xml:space="preserve">ο </w:t>
      </w:r>
      <w:r w:rsidR="003B3A66">
        <w:rPr>
          <w:b/>
        </w:rPr>
        <w:t>Θέμα Δ1</w:t>
      </w:r>
      <w:r>
        <w:rPr>
          <w:b/>
        </w:rPr>
        <w:t xml:space="preserve"> </w:t>
      </w:r>
      <w:r>
        <w:rPr>
          <w:bCs/>
        </w:rPr>
        <w:t>είναι λίγο πιο απαιτητικό, καθώς χρειάζεται αρκετό «γράψιμο».</w:t>
      </w:r>
      <w:r w:rsidR="003B3A66">
        <w:rPr>
          <w:b/>
        </w:rPr>
        <w:t xml:space="preserve"> </w:t>
      </w:r>
      <w:r>
        <w:rPr>
          <w:bCs/>
        </w:rPr>
        <w:t>Ζη</w:t>
      </w:r>
      <w:r w:rsidR="003B3A66">
        <w:rPr>
          <w:bCs/>
        </w:rPr>
        <w:t>τείται ως απάντηση</w:t>
      </w:r>
      <w:r w:rsidR="00EE50F9">
        <w:rPr>
          <w:bCs/>
        </w:rPr>
        <w:t xml:space="preserve"> ένα αρκετά μεγάλο μέρος</w:t>
      </w:r>
      <w:r w:rsidR="003B3A66">
        <w:rPr>
          <w:bCs/>
        </w:rPr>
        <w:t xml:space="preserve"> </w:t>
      </w:r>
      <w:r w:rsidR="00EE50F9">
        <w:rPr>
          <w:bCs/>
        </w:rPr>
        <w:t>τ</w:t>
      </w:r>
      <w:r w:rsidR="003B3A66">
        <w:rPr>
          <w:bCs/>
        </w:rPr>
        <w:t>η</w:t>
      </w:r>
      <w:r w:rsidR="00EE50F9">
        <w:rPr>
          <w:bCs/>
        </w:rPr>
        <w:t>ς</w:t>
      </w:r>
      <w:r w:rsidR="003B3A66">
        <w:rPr>
          <w:bCs/>
        </w:rPr>
        <w:t xml:space="preserve"> ενότητα</w:t>
      </w:r>
      <w:r w:rsidR="00EE50F9">
        <w:rPr>
          <w:bCs/>
        </w:rPr>
        <w:t>ς</w:t>
      </w:r>
      <w:r w:rsidR="003B3A66">
        <w:rPr>
          <w:bCs/>
        </w:rPr>
        <w:t xml:space="preserve"> </w:t>
      </w:r>
      <w:r w:rsidR="00EE50F9">
        <w:rPr>
          <w:bCs/>
        </w:rPr>
        <w:t>Δ1</w:t>
      </w:r>
      <w:r w:rsidR="003B3A66">
        <w:rPr>
          <w:bCs/>
        </w:rPr>
        <w:t xml:space="preserve"> </w:t>
      </w:r>
      <w:r>
        <w:rPr>
          <w:bCs/>
        </w:rPr>
        <w:t xml:space="preserve">από το κεφάλαιο του </w:t>
      </w:r>
      <w:r w:rsidR="00EE50F9">
        <w:rPr>
          <w:bCs/>
        </w:rPr>
        <w:t>Παρευξείνιου</w:t>
      </w:r>
      <w:r>
        <w:rPr>
          <w:bCs/>
        </w:rPr>
        <w:t xml:space="preserve"> Ζητήματος</w:t>
      </w:r>
      <w:r w:rsidR="00EE50F9">
        <w:rPr>
          <w:bCs/>
        </w:rPr>
        <w:t xml:space="preserve"> </w:t>
      </w:r>
      <w:r w:rsidR="003B3A66">
        <w:rPr>
          <w:bCs/>
        </w:rPr>
        <w:t>(</w:t>
      </w:r>
      <w:r w:rsidR="00EE50F9">
        <w:rPr>
          <w:bCs/>
        </w:rPr>
        <w:t>Οικονομική και πνευματική ανάπτυξη</w:t>
      </w:r>
      <w:r w:rsidR="003B3A66">
        <w:rPr>
          <w:bCs/>
        </w:rPr>
        <w:t>)</w:t>
      </w:r>
      <w:r w:rsidR="00EE50F9">
        <w:rPr>
          <w:bCs/>
        </w:rPr>
        <w:t>, το οποίο περιέχει πάρα πολλές πληροφορίες και ονόματα</w:t>
      </w:r>
      <w:r w:rsidR="003B3A66">
        <w:rPr>
          <w:bCs/>
        </w:rPr>
        <w:t xml:space="preserve">. </w:t>
      </w:r>
      <w:r w:rsidR="00EE50F9">
        <w:rPr>
          <w:bCs/>
        </w:rPr>
        <w:t>Τα κείμενα είναι εύκολα στην κατανόηση,</w:t>
      </w:r>
      <w:r w:rsidR="00BF7305">
        <w:rPr>
          <w:bCs/>
        </w:rPr>
        <w:t xml:space="preserve"> </w:t>
      </w:r>
      <w:r w:rsidR="00BB5834">
        <w:rPr>
          <w:bCs/>
        </w:rPr>
        <w:t>επίσης με</w:t>
      </w:r>
      <w:r w:rsidR="00EE50F9">
        <w:rPr>
          <w:bCs/>
        </w:rPr>
        <w:t xml:space="preserve"> πάρα πολλές πληροφορίες</w:t>
      </w:r>
      <w:r w:rsidR="00BB5834">
        <w:rPr>
          <w:bCs/>
        </w:rPr>
        <w:t xml:space="preserve"> και ονόματα</w:t>
      </w:r>
      <w:r w:rsidR="00EE50F9">
        <w:rPr>
          <w:bCs/>
        </w:rPr>
        <w:t>, οι οποίες όμως καθοδηγούν την αφήγηση του βιβλίου.</w:t>
      </w:r>
    </w:p>
    <w:p w14:paraId="07A1005D" w14:textId="77777777" w:rsidR="00E43784" w:rsidRDefault="00E43784" w:rsidP="00512BDF">
      <w:pPr>
        <w:tabs>
          <w:tab w:val="left" w:pos="770"/>
        </w:tabs>
        <w:ind w:firstLine="284"/>
        <w:jc w:val="both"/>
        <w:rPr>
          <w:bCs/>
        </w:rPr>
      </w:pPr>
    </w:p>
    <w:p w14:paraId="443C3D8B" w14:textId="11C53544" w:rsidR="00E43784" w:rsidRDefault="00E43784" w:rsidP="00E43784">
      <w:pPr>
        <w:tabs>
          <w:tab w:val="left" w:pos="770"/>
        </w:tabs>
        <w:ind w:firstLine="284"/>
        <w:jc w:val="right"/>
        <w:rPr>
          <w:bCs/>
        </w:rPr>
      </w:pPr>
      <w:r>
        <w:rPr>
          <w:bCs/>
        </w:rPr>
        <w:t>Αραβοσιτάς Δημήτρης</w:t>
      </w:r>
    </w:p>
    <w:p w14:paraId="6E4E31BA" w14:textId="07D05695" w:rsidR="00E43784" w:rsidRPr="001E341E" w:rsidRDefault="00E43784" w:rsidP="00E43784">
      <w:pPr>
        <w:tabs>
          <w:tab w:val="left" w:pos="770"/>
        </w:tabs>
        <w:ind w:firstLine="284"/>
        <w:jc w:val="right"/>
        <w:rPr>
          <w:bCs/>
        </w:rPr>
      </w:pPr>
      <w:r>
        <w:rPr>
          <w:bCs/>
        </w:rPr>
        <w:t>Ιστορικός</w:t>
      </w:r>
    </w:p>
    <w:sectPr w:rsidR="00E43784" w:rsidRPr="001E341E" w:rsidSect="005826E9">
      <w:headerReference w:type="default" r:id="rId7"/>
      <w:footerReference w:type="default" r:id="rId8"/>
      <w:pgSz w:w="12240" w:h="15840"/>
      <w:pgMar w:top="680" w:right="1440" w:bottom="567" w:left="1440" w:header="17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F82F" w14:textId="77777777" w:rsidR="00BF0154" w:rsidRDefault="00BF0154" w:rsidP="00984C35">
      <w:r>
        <w:separator/>
      </w:r>
    </w:p>
  </w:endnote>
  <w:endnote w:type="continuationSeparator" w:id="0">
    <w:p w14:paraId="3F1EB620" w14:textId="77777777" w:rsidR="00BF0154" w:rsidRDefault="00BF0154" w:rsidP="009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7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5761"/>
      <w:gridCol w:w="4674"/>
    </w:tblGrid>
    <w:tr w:rsidR="00F33E4E" w14:paraId="03781D9C" w14:textId="77777777" w:rsidTr="00BD39A8">
      <w:trPr>
        <w:trHeight w:hRule="exact" w:val="177"/>
        <w:jc w:val="center"/>
      </w:trPr>
      <w:tc>
        <w:tcPr>
          <w:tcW w:w="5761" w:type="dxa"/>
          <w:shd w:val="clear" w:color="auto" w:fill="4F81BD"/>
          <w:tcMar>
            <w:top w:w="0" w:type="dxa"/>
            <w:bottom w:w="0" w:type="dxa"/>
          </w:tcMar>
        </w:tcPr>
        <w:p w14:paraId="2364297F" w14:textId="77777777" w:rsidR="00F33E4E" w:rsidRDefault="00F33E4E">
          <w:pPr>
            <w:pStyle w:val="a3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/>
          <w:tcMar>
            <w:top w:w="0" w:type="dxa"/>
            <w:bottom w:w="0" w:type="dxa"/>
          </w:tcMar>
        </w:tcPr>
        <w:p w14:paraId="5498C2DB" w14:textId="77777777" w:rsidR="00F33E4E" w:rsidRDefault="00F33E4E">
          <w:pPr>
            <w:pStyle w:val="a3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F33E4E" w14:paraId="08CF1182" w14:textId="77777777" w:rsidTr="00431D4A">
      <w:trPr>
        <w:jc w:val="center"/>
      </w:trPr>
      <w:tc>
        <w:tcPr>
          <w:tcW w:w="10435" w:type="dxa"/>
          <w:gridSpan w:val="2"/>
          <w:vAlign w:val="center"/>
        </w:tcPr>
        <w:p w14:paraId="3214992D" w14:textId="77777777" w:rsidR="00F33E4E" w:rsidRPr="00BD39A8" w:rsidRDefault="00F33E4E" w:rsidP="00BD39A8">
          <w:pPr>
            <w:pStyle w:val="a4"/>
            <w:jc w:val="center"/>
          </w:pPr>
          <w:r>
            <w:rPr>
              <w:rFonts w:ascii="Century Gothic" w:hAnsi="Century Gothic" w:cs="Arial"/>
              <w:color w:val="222222"/>
              <w:szCs w:val="20"/>
              <w:shd w:val="clear" w:color="auto" w:fill="FFFFFF"/>
            </w:rPr>
            <w:t>π</w:t>
          </w:r>
          <w:r w:rsidRPr="00296BF0">
            <w:rPr>
              <w:rFonts w:ascii="Century Gothic" w:hAnsi="Century Gothic" w:cs="Arial"/>
              <w:color w:val="222222"/>
              <w:szCs w:val="20"/>
              <w:shd w:val="clear" w:color="auto" w:fill="FFFFFF"/>
            </w:rPr>
            <w:t xml:space="preserve">ερί αγωγής, Λητούς 4 – Βύρωνας  </w:t>
          </w:r>
          <w:r w:rsidRPr="00296BF0">
            <w:rPr>
              <w:rFonts w:ascii="Century Gothic" w:hAnsi="Century Gothic" w:cs="Arial"/>
              <w:b/>
              <w:color w:val="222222"/>
              <w:szCs w:val="20"/>
              <w:shd w:val="clear" w:color="auto" w:fill="FFFFFF"/>
            </w:rPr>
            <w:t>|</w:t>
          </w:r>
          <w:r w:rsidRPr="00296BF0">
            <w:rPr>
              <w:rFonts w:ascii="Century Gothic" w:hAnsi="Century Gothic" w:cs="Arial"/>
              <w:color w:val="222222"/>
              <w:szCs w:val="20"/>
              <w:shd w:val="clear" w:color="auto" w:fill="FFFFFF"/>
            </w:rPr>
            <w:t xml:space="preserve">  210 7669059  </w:t>
          </w:r>
          <w:r w:rsidRPr="00296BF0">
            <w:rPr>
              <w:rFonts w:ascii="Century Gothic" w:hAnsi="Century Gothic" w:cs="Arial"/>
              <w:b/>
              <w:color w:val="222222"/>
              <w:szCs w:val="20"/>
              <w:shd w:val="clear" w:color="auto" w:fill="FFFFFF"/>
            </w:rPr>
            <w:t>|</w:t>
          </w:r>
          <w:hyperlink r:id="rId1" w:history="1">
            <w:r w:rsidRPr="00A35344">
              <w:rPr>
                <w:rStyle w:val="-"/>
                <w:rFonts w:ascii="Century Gothic" w:hAnsi="Century Gothic" w:cs="Arial"/>
                <w:szCs w:val="20"/>
                <w:shd w:val="clear" w:color="auto" w:fill="FFFFFF"/>
              </w:rPr>
              <w:t>periagogis@gmail.com</w:t>
            </w:r>
          </w:hyperlink>
        </w:p>
        <w:p w14:paraId="5B453354" w14:textId="77777777" w:rsidR="00F33E4E" w:rsidRDefault="00251F64" w:rsidP="00BD39A8">
          <w:pPr>
            <w:pStyle w:val="a4"/>
            <w:tabs>
              <w:tab w:val="clear" w:pos="4680"/>
              <w:tab w:val="clear" w:pos="9360"/>
            </w:tabs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 w:rsidR="00F33E4E">
            <w:rPr>
              <w:caps/>
              <w:color w:val="8080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FB341B">
            <w:rPr>
              <w:caps/>
              <w:noProof/>
              <w:color w:val="808080"/>
              <w:sz w:val="18"/>
              <w:szCs w:val="18"/>
            </w:rPr>
            <w:t>1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0ADF6299" w14:textId="77777777" w:rsidR="00F33E4E" w:rsidRPr="00984C35" w:rsidRDefault="00F33E4E" w:rsidP="00BD39A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327AF" w14:textId="77777777" w:rsidR="00BF0154" w:rsidRDefault="00BF0154" w:rsidP="00984C35">
      <w:r>
        <w:separator/>
      </w:r>
    </w:p>
  </w:footnote>
  <w:footnote w:type="continuationSeparator" w:id="0">
    <w:p w14:paraId="27DBA910" w14:textId="77777777" w:rsidR="00BF0154" w:rsidRDefault="00BF0154" w:rsidP="0098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26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7367"/>
      <w:gridCol w:w="2790"/>
    </w:tblGrid>
    <w:tr w:rsidR="00F33E4E" w14:paraId="17173235" w14:textId="77777777" w:rsidTr="00984C35">
      <w:trPr>
        <w:jc w:val="center"/>
      </w:trPr>
      <w:tc>
        <w:tcPr>
          <w:tcW w:w="7567" w:type="dxa"/>
          <w:vAlign w:val="center"/>
        </w:tcPr>
        <w:p w14:paraId="61463A64" w14:textId="79F4115A" w:rsidR="00F33E4E" w:rsidRDefault="005609EB" w:rsidP="00984C35">
          <w:pPr>
            <w:pStyle w:val="a3"/>
            <w:tabs>
              <w:tab w:val="clear" w:pos="4680"/>
              <w:tab w:val="clear" w:pos="9360"/>
            </w:tabs>
            <w:rPr>
              <w:caps/>
              <w:color w:val="FFFFFF"/>
              <w:sz w:val="18"/>
              <w:szCs w:val="18"/>
            </w:rPr>
          </w:pPr>
          <w:r>
            <w:rPr>
              <w:caps/>
              <w:noProof/>
              <w:color w:val="FFFFFF"/>
              <w:sz w:val="18"/>
              <w:szCs w:val="18"/>
            </w:rPr>
            <w:drawing>
              <wp:inline distT="0" distB="0" distL="0" distR="0" wp14:anchorId="40F778C5" wp14:editId="0A55002A">
                <wp:extent cx="1264920" cy="800100"/>
                <wp:effectExtent l="0" t="0" r="0" b="0"/>
                <wp:docPr id="1" name="Εικόνα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5E3AF6B4" w14:textId="39381DFD" w:rsidR="00F33E4E" w:rsidRDefault="005609EB">
          <w:pPr>
            <w:pStyle w:val="a3"/>
            <w:tabs>
              <w:tab w:val="clear" w:pos="4680"/>
              <w:tab w:val="clear" w:pos="9360"/>
            </w:tabs>
            <w:jc w:val="right"/>
            <w:rPr>
              <w:caps/>
              <w:color w:val="FFFFFF"/>
              <w:sz w:val="18"/>
              <w:szCs w:val="18"/>
            </w:rPr>
          </w:pPr>
          <w:r>
            <w:rPr>
              <w:caps/>
              <w:noProof/>
              <w:color w:val="FFFFFF"/>
              <w:sz w:val="18"/>
              <w:szCs w:val="18"/>
            </w:rPr>
            <w:drawing>
              <wp:inline distT="0" distB="0" distL="0" distR="0" wp14:anchorId="70E0FE99" wp14:editId="27992549">
                <wp:extent cx="784860" cy="838200"/>
                <wp:effectExtent l="0" t="0" r="0" b="0"/>
                <wp:docPr id="2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3E4E" w14:paraId="6A985C89" w14:textId="77777777" w:rsidTr="00984C35">
      <w:trPr>
        <w:trHeight w:hRule="exact" w:val="115"/>
        <w:jc w:val="center"/>
      </w:trPr>
      <w:tc>
        <w:tcPr>
          <w:tcW w:w="7567" w:type="dxa"/>
          <w:shd w:val="clear" w:color="auto" w:fill="4F81BD"/>
          <w:tcMar>
            <w:top w:w="0" w:type="dxa"/>
            <w:bottom w:w="0" w:type="dxa"/>
          </w:tcMar>
        </w:tcPr>
        <w:p w14:paraId="6FEDD46C" w14:textId="77777777" w:rsidR="00F33E4E" w:rsidRDefault="00F33E4E">
          <w:pPr>
            <w:pStyle w:val="a3"/>
            <w:tabs>
              <w:tab w:val="clear" w:pos="4680"/>
              <w:tab w:val="clear" w:pos="9360"/>
            </w:tabs>
            <w:rPr>
              <w:caps/>
              <w:color w:val="FFFFFF"/>
              <w:sz w:val="18"/>
              <w:szCs w:val="18"/>
            </w:rPr>
          </w:pPr>
        </w:p>
      </w:tc>
      <w:tc>
        <w:tcPr>
          <w:tcW w:w="2841" w:type="dxa"/>
          <w:shd w:val="clear" w:color="auto" w:fill="4F81BD"/>
          <w:tcMar>
            <w:top w:w="0" w:type="dxa"/>
            <w:bottom w:w="0" w:type="dxa"/>
          </w:tcMar>
        </w:tcPr>
        <w:p w14:paraId="11FB23C8" w14:textId="77777777" w:rsidR="00F33E4E" w:rsidRDefault="00F33E4E">
          <w:pPr>
            <w:pStyle w:val="a3"/>
            <w:tabs>
              <w:tab w:val="clear" w:pos="4680"/>
              <w:tab w:val="clear" w:pos="9360"/>
            </w:tabs>
            <w:rPr>
              <w:caps/>
              <w:color w:val="FFFFFF"/>
              <w:sz w:val="18"/>
              <w:szCs w:val="18"/>
            </w:rPr>
          </w:pPr>
        </w:p>
      </w:tc>
    </w:tr>
  </w:tbl>
  <w:p w14:paraId="7222EC67" w14:textId="77777777" w:rsidR="00F33E4E" w:rsidRDefault="00F33E4E" w:rsidP="00984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755B"/>
    <w:multiLevelType w:val="hybridMultilevel"/>
    <w:tmpl w:val="C86089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574695"/>
    <w:multiLevelType w:val="hybridMultilevel"/>
    <w:tmpl w:val="1FBAAC5E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78CF"/>
    <w:multiLevelType w:val="hybridMultilevel"/>
    <w:tmpl w:val="97A2CBFE"/>
    <w:lvl w:ilvl="0" w:tplc="0FF2FE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0E34"/>
    <w:multiLevelType w:val="hybridMultilevel"/>
    <w:tmpl w:val="35766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53C63"/>
    <w:multiLevelType w:val="hybridMultilevel"/>
    <w:tmpl w:val="A4D283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957D1C"/>
    <w:multiLevelType w:val="hybridMultilevel"/>
    <w:tmpl w:val="E9B0C34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F564FC"/>
    <w:multiLevelType w:val="hybridMultilevel"/>
    <w:tmpl w:val="B45A521A"/>
    <w:lvl w:ilvl="0" w:tplc="0F404AA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Palatino Linotype" w:eastAsia="Times New Roman" w:hAnsi="Palatino Linotyp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68D5974"/>
    <w:multiLevelType w:val="hybridMultilevel"/>
    <w:tmpl w:val="A93E4D8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0555A2"/>
    <w:multiLevelType w:val="hybridMultilevel"/>
    <w:tmpl w:val="BAF0168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F7695"/>
    <w:multiLevelType w:val="hybridMultilevel"/>
    <w:tmpl w:val="E760F75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8547A1"/>
    <w:multiLevelType w:val="hybridMultilevel"/>
    <w:tmpl w:val="4EA68F6A"/>
    <w:lvl w:ilvl="0" w:tplc="066EE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626038"/>
    <w:multiLevelType w:val="hybridMultilevel"/>
    <w:tmpl w:val="76622D4A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5D79F1"/>
    <w:multiLevelType w:val="hybridMultilevel"/>
    <w:tmpl w:val="820C9FE4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4952ED"/>
    <w:multiLevelType w:val="hybridMultilevel"/>
    <w:tmpl w:val="BA60A518"/>
    <w:lvl w:ilvl="0" w:tplc="196E18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BB4247"/>
    <w:multiLevelType w:val="multilevel"/>
    <w:tmpl w:val="F3C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3F6AC7"/>
    <w:multiLevelType w:val="multilevel"/>
    <w:tmpl w:val="A93E4D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460E64"/>
    <w:multiLevelType w:val="hybridMultilevel"/>
    <w:tmpl w:val="F18AFAC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E1F3B"/>
    <w:multiLevelType w:val="multilevel"/>
    <w:tmpl w:val="76622D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FE0B8A"/>
    <w:multiLevelType w:val="hybridMultilevel"/>
    <w:tmpl w:val="AD400A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10226"/>
    <w:multiLevelType w:val="hybridMultilevel"/>
    <w:tmpl w:val="5B5AFA8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D14899"/>
    <w:multiLevelType w:val="multilevel"/>
    <w:tmpl w:val="DA0219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750FB1"/>
    <w:multiLevelType w:val="hybridMultilevel"/>
    <w:tmpl w:val="516E37AC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038E1"/>
    <w:multiLevelType w:val="hybridMultilevel"/>
    <w:tmpl w:val="64B4E824"/>
    <w:lvl w:ilvl="0" w:tplc="0408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8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2" w:tplc="0408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4E747757"/>
    <w:multiLevelType w:val="hybridMultilevel"/>
    <w:tmpl w:val="37A2AB6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462E1"/>
    <w:multiLevelType w:val="hybridMultilevel"/>
    <w:tmpl w:val="17D00D4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01414"/>
    <w:multiLevelType w:val="multilevel"/>
    <w:tmpl w:val="BAF016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965762"/>
    <w:multiLevelType w:val="hybridMultilevel"/>
    <w:tmpl w:val="4EDCCF6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891802"/>
    <w:multiLevelType w:val="hybridMultilevel"/>
    <w:tmpl w:val="1C4ABA4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90319"/>
    <w:multiLevelType w:val="hybridMultilevel"/>
    <w:tmpl w:val="EA3227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52D0F"/>
    <w:multiLevelType w:val="multilevel"/>
    <w:tmpl w:val="F18AFA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1C67D3"/>
    <w:multiLevelType w:val="multilevel"/>
    <w:tmpl w:val="E8ACAD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2E0881"/>
    <w:multiLevelType w:val="hybridMultilevel"/>
    <w:tmpl w:val="E2A0C2F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4825FF"/>
    <w:multiLevelType w:val="hybridMultilevel"/>
    <w:tmpl w:val="C2EED61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601B56"/>
    <w:multiLevelType w:val="hybridMultilevel"/>
    <w:tmpl w:val="12AE134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D1684"/>
    <w:multiLevelType w:val="hybridMultilevel"/>
    <w:tmpl w:val="D4007B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75905"/>
    <w:multiLevelType w:val="hybridMultilevel"/>
    <w:tmpl w:val="B53896F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A4BDF"/>
    <w:multiLevelType w:val="hybridMultilevel"/>
    <w:tmpl w:val="E89E8612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70C16"/>
    <w:multiLevelType w:val="multilevel"/>
    <w:tmpl w:val="E760F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9F5FED"/>
    <w:multiLevelType w:val="hybridMultilevel"/>
    <w:tmpl w:val="B4D4B2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5404875">
    <w:abstractNumId w:val="27"/>
  </w:num>
  <w:num w:numId="2" w16cid:durableId="1899590036">
    <w:abstractNumId w:val="28"/>
  </w:num>
  <w:num w:numId="3" w16cid:durableId="208732791">
    <w:abstractNumId w:val="1"/>
  </w:num>
  <w:num w:numId="4" w16cid:durableId="1685595673">
    <w:abstractNumId w:val="23"/>
  </w:num>
  <w:num w:numId="5" w16cid:durableId="1862620788">
    <w:abstractNumId w:val="24"/>
  </w:num>
  <w:num w:numId="6" w16cid:durableId="2083404637">
    <w:abstractNumId w:val="21"/>
  </w:num>
  <w:num w:numId="7" w16cid:durableId="195893501">
    <w:abstractNumId w:val="3"/>
  </w:num>
  <w:num w:numId="8" w16cid:durableId="1578517660">
    <w:abstractNumId w:val="34"/>
  </w:num>
  <w:num w:numId="9" w16cid:durableId="1405031426">
    <w:abstractNumId w:val="2"/>
  </w:num>
  <w:num w:numId="10" w16cid:durableId="512577705">
    <w:abstractNumId w:val="12"/>
  </w:num>
  <w:num w:numId="11" w16cid:durableId="182016747">
    <w:abstractNumId w:val="22"/>
  </w:num>
  <w:num w:numId="12" w16cid:durableId="2011056772">
    <w:abstractNumId w:val="4"/>
  </w:num>
  <w:num w:numId="13" w16cid:durableId="670135471">
    <w:abstractNumId w:val="31"/>
  </w:num>
  <w:num w:numId="14" w16cid:durableId="245892492">
    <w:abstractNumId w:val="18"/>
  </w:num>
  <w:num w:numId="15" w16cid:durableId="862858754">
    <w:abstractNumId w:val="35"/>
  </w:num>
  <w:num w:numId="16" w16cid:durableId="2129661925">
    <w:abstractNumId w:val="10"/>
  </w:num>
  <w:num w:numId="17" w16cid:durableId="1627194117">
    <w:abstractNumId w:val="36"/>
  </w:num>
  <w:num w:numId="18" w16cid:durableId="1374693794">
    <w:abstractNumId w:val="6"/>
  </w:num>
  <w:num w:numId="19" w16cid:durableId="827134145">
    <w:abstractNumId w:val="13"/>
  </w:num>
  <w:num w:numId="20" w16cid:durableId="1150975647">
    <w:abstractNumId w:val="38"/>
  </w:num>
  <w:num w:numId="21" w16cid:durableId="316501078">
    <w:abstractNumId w:val="14"/>
  </w:num>
  <w:num w:numId="22" w16cid:durableId="1177961208">
    <w:abstractNumId w:val="26"/>
  </w:num>
  <w:num w:numId="23" w16cid:durableId="30884807">
    <w:abstractNumId w:val="0"/>
  </w:num>
  <w:num w:numId="24" w16cid:durableId="637035443">
    <w:abstractNumId w:val="20"/>
  </w:num>
  <w:num w:numId="25" w16cid:durableId="324094717">
    <w:abstractNumId w:val="5"/>
  </w:num>
  <w:num w:numId="26" w16cid:durableId="1245411141">
    <w:abstractNumId w:val="32"/>
  </w:num>
  <w:num w:numId="27" w16cid:durableId="790710129">
    <w:abstractNumId w:val="19"/>
  </w:num>
  <w:num w:numId="28" w16cid:durableId="1520510926">
    <w:abstractNumId w:val="8"/>
  </w:num>
  <w:num w:numId="29" w16cid:durableId="852761645">
    <w:abstractNumId w:val="25"/>
  </w:num>
  <w:num w:numId="30" w16cid:durableId="692346787">
    <w:abstractNumId w:val="7"/>
  </w:num>
  <w:num w:numId="31" w16cid:durableId="1746997571">
    <w:abstractNumId w:val="15"/>
  </w:num>
  <w:num w:numId="32" w16cid:durableId="1485319141">
    <w:abstractNumId w:val="16"/>
  </w:num>
  <w:num w:numId="33" w16cid:durableId="790900186">
    <w:abstractNumId w:val="29"/>
  </w:num>
  <w:num w:numId="34" w16cid:durableId="1561669695">
    <w:abstractNumId w:val="11"/>
  </w:num>
  <w:num w:numId="35" w16cid:durableId="876742266">
    <w:abstractNumId w:val="17"/>
  </w:num>
  <w:num w:numId="36" w16cid:durableId="1228880094">
    <w:abstractNumId w:val="9"/>
  </w:num>
  <w:num w:numId="37" w16cid:durableId="1110665793">
    <w:abstractNumId w:val="37"/>
  </w:num>
  <w:num w:numId="38" w16cid:durableId="1898780352">
    <w:abstractNumId w:val="33"/>
  </w:num>
  <w:num w:numId="39" w16cid:durableId="153218712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35"/>
    <w:rsid w:val="000035B1"/>
    <w:rsid w:val="00007684"/>
    <w:rsid w:val="000247C2"/>
    <w:rsid w:val="00034B68"/>
    <w:rsid w:val="00037100"/>
    <w:rsid w:val="0004586A"/>
    <w:rsid w:val="00055BEC"/>
    <w:rsid w:val="00056D09"/>
    <w:rsid w:val="000619BB"/>
    <w:rsid w:val="0006609F"/>
    <w:rsid w:val="00097333"/>
    <w:rsid w:val="000A6502"/>
    <w:rsid w:val="000B355A"/>
    <w:rsid w:val="000B59BC"/>
    <w:rsid w:val="000C4A87"/>
    <w:rsid w:val="000C5320"/>
    <w:rsid w:val="000D0081"/>
    <w:rsid w:val="000F1B99"/>
    <w:rsid w:val="000F516B"/>
    <w:rsid w:val="000F6FC5"/>
    <w:rsid w:val="000F7C0D"/>
    <w:rsid w:val="0010027F"/>
    <w:rsid w:val="00123AAB"/>
    <w:rsid w:val="001436A0"/>
    <w:rsid w:val="00154602"/>
    <w:rsid w:val="00177077"/>
    <w:rsid w:val="00183EEF"/>
    <w:rsid w:val="001B60C4"/>
    <w:rsid w:val="001C3AB7"/>
    <w:rsid w:val="001D2A3F"/>
    <w:rsid w:val="001D7D27"/>
    <w:rsid w:val="001E341E"/>
    <w:rsid w:val="001E45D8"/>
    <w:rsid w:val="001E7EF1"/>
    <w:rsid w:val="001F3FB8"/>
    <w:rsid w:val="0021653E"/>
    <w:rsid w:val="002214DC"/>
    <w:rsid w:val="00225989"/>
    <w:rsid w:val="00226AC8"/>
    <w:rsid w:val="00233775"/>
    <w:rsid w:val="002402D5"/>
    <w:rsid w:val="00246DB0"/>
    <w:rsid w:val="00251F64"/>
    <w:rsid w:val="002559B6"/>
    <w:rsid w:val="002564CF"/>
    <w:rsid w:val="00263A24"/>
    <w:rsid w:val="002662D6"/>
    <w:rsid w:val="002712F7"/>
    <w:rsid w:val="002879E1"/>
    <w:rsid w:val="00292835"/>
    <w:rsid w:val="00296BF0"/>
    <w:rsid w:val="002A26BB"/>
    <w:rsid w:val="002A31AB"/>
    <w:rsid w:val="002A7E38"/>
    <w:rsid w:val="002B11BA"/>
    <w:rsid w:val="002B3936"/>
    <w:rsid w:val="002D0FF7"/>
    <w:rsid w:val="002D233D"/>
    <w:rsid w:val="002E3FA0"/>
    <w:rsid w:val="002F549D"/>
    <w:rsid w:val="002F79F0"/>
    <w:rsid w:val="00300698"/>
    <w:rsid w:val="00312AAA"/>
    <w:rsid w:val="00350526"/>
    <w:rsid w:val="003627D5"/>
    <w:rsid w:val="0036313E"/>
    <w:rsid w:val="0036438C"/>
    <w:rsid w:val="00367ECB"/>
    <w:rsid w:val="00380CC0"/>
    <w:rsid w:val="00381B72"/>
    <w:rsid w:val="00383A73"/>
    <w:rsid w:val="00393948"/>
    <w:rsid w:val="003B3A66"/>
    <w:rsid w:val="003B7E1B"/>
    <w:rsid w:val="003C7F1D"/>
    <w:rsid w:val="003F2A33"/>
    <w:rsid w:val="003F31C0"/>
    <w:rsid w:val="003F4C1E"/>
    <w:rsid w:val="00401D0E"/>
    <w:rsid w:val="00404EF5"/>
    <w:rsid w:val="004307D1"/>
    <w:rsid w:val="00431D4A"/>
    <w:rsid w:val="00446BCB"/>
    <w:rsid w:val="0046706B"/>
    <w:rsid w:val="00475087"/>
    <w:rsid w:val="004957AC"/>
    <w:rsid w:val="004B2233"/>
    <w:rsid w:val="004C3417"/>
    <w:rsid w:val="004D72ED"/>
    <w:rsid w:val="004E1AB7"/>
    <w:rsid w:val="004F5CA5"/>
    <w:rsid w:val="004F77CA"/>
    <w:rsid w:val="00506952"/>
    <w:rsid w:val="00512BDF"/>
    <w:rsid w:val="005146DF"/>
    <w:rsid w:val="00527D01"/>
    <w:rsid w:val="005319B2"/>
    <w:rsid w:val="00544113"/>
    <w:rsid w:val="0054425D"/>
    <w:rsid w:val="005540DD"/>
    <w:rsid w:val="005566A5"/>
    <w:rsid w:val="005609EB"/>
    <w:rsid w:val="00566A5B"/>
    <w:rsid w:val="0056798F"/>
    <w:rsid w:val="0057764F"/>
    <w:rsid w:val="00582548"/>
    <w:rsid w:val="005826E9"/>
    <w:rsid w:val="0059542D"/>
    <w:rsid w:val="00597380"/>
    <w:rsid w:val="005A5478"/>
    <w:rsid w:val="005A789A"/>
    <w:rsid w:val="005B0025"/>
    <w:rsid w:val="005D3F59"/>
    <w:rsid w:val="005F0B5A"/>
    <w:rsid w:val="005F1236"/>
    <w:rsid w:val="005F5D17"/>
    <w:rsid w:val="006032A4"/>
    <w:rsid w:val="006127AA"/>
    <w:rsid w:val="00616EF0"/>
    <w:rsid w:val="00624F3F"/>
    <w:rsid w:val="00632AE0"/>
    <w:rsid w:val="00637C5A"/>
    <w:rsid w:val="00643F0F"/>
    <w:rsid w:val="006526E6"/>
    <w:rsid w:val="00652C19"/>
    <w:rsid w:val="006606DD"/>
    <w:rsid w:val="00673A99"/>
    <w:rsid w:val="00675376"/>
    <w:rsid w:val="00675FD6"/>
    <w:rsid w:val="00684288"/>
    <w:rsid w:val="00686FF0"/>
    <w:rsid w:val="00695E34"/>
    <w:rsid w:val="006D4C11"/>
    <w:rsid w:val="006E0DDB"/>
    <w:rsid w:val="006F3664"/>
    <w:rsid w:val="007071B0"/>
    <w:rsid w:val="007074D5"/>
    <w:rsid w:val="00734402"/>
    <w:rsid w:val="00734860"/>
    <w:rsid w:val="00734C3B"/>
    <w:rsid w:val="0073792F"/>
    <w:rsid w:val="00740DC3"/>
    <w:rsid w:val="00746879"/>
    <w:rsid w:val="00750878"/>
    <w:rsid w:val="007727D2"/>
    <w:rsid w:val="00774B0F"/>
    <w:rsid w:val="00776DC1"/>
    <w:rsid w:val="007849EF"/>
    <w:rsid w:val="00793BE6"/>
    <w:rsid w:val="00794F5F"/>
    <w:rsid w:val="007958C2"/>
    <w:rsid w:val="007B25C2"/>
    <w:rsid w:val="007B5457"/>
    <w:rsid w:val="007C0B03"/>
    <w:rsid w:val="007D2828"/>
    <w:rsid w:val="007D3B04"/>
    <w:rsid w:val="007D4663"/>
    <w:rsid w:val="007E4F9D"/>
    <w:rsid w:val="007F7F32"/>
    <w:rsid w:val="008033DC"/>
    <w:rsid w:val="00803C71"/>
    <w:rsid w:val="008117C9"/>
    <w:rsid w:val="00826416"/>
    <w:rsid w:val="00826A7C"/>
    <w:rsid w:val="008343F7"/>
    <w:rsid w:val="00843197"/>
    <w:rsid w:val="00854BBB"/>
    <w:rsid w:val="00857972"/>
    <w:rsid w:val="00880CFF"/>
    <w:rsid w:val="008A1E91"/>
    <w:rsid w:val="008A3218"/>
    <w:rsid w:val="008B6015"/>
    <w:rsid w:val="008C3B41"/>
    <w:rsid w:val="008D2427"/>
    <w:rsid w:val="008D4271"/>
    <w:rsid w:val="008E6CCB"/>
    <w:rsid w:val="00914796"/>
    <w:rsid w:val="0092570C"/>
    <w:rsid w:val="00937D4F"/>
    <w:rsid w:val="00937EDD"/>
    <w:rsid w:val="0094039F"/>
    <w:rsid w:val="00953ED5"/>
    <w:rsid w:val="00954A9E"/>
    <w:rsid w:val="009600D3"/>
    <w:rsid w:val="00960A21"/>
    <w:rsid w:val="00961334"/>
    <w:rsid w:val="0098121C"/>
    <w:rsid w:val="009820A9"/>
    <w:rsid w:val="00984C35"/>
    <w:rsid w:val="00986C59"/>
    <w:rsid w:val="00987CC2"/>
    <w:rsid w:val="009A0A90"/>
    <w:rsid w:val="009B7C7C"/>
    <w:rsid w:val="009C1F53"/>
    <w:rsid w:val="009C33C3"/>
    <w:rsid w:val="009C368D"/>
    <w:rsid w:val="009D1B13"/>
    <w:rsid w:val="009E0377"/>
    <w:rsid w:val="009E1459"/>
    <w:rsid w:val="009E7B79"/>
    <w:rsid w:val="009F03D8"/>
    <w:rsid w:val="00A03FE1"/>
    <w:rsid w:val="00A059BE"/>
    <w:rsid w:val="00A24703"/>
    <w:rsid w:val="00A34761"/>
    <w:rsid w:val="00A35344"/>
    <w:rsid w:val="00A57129"/>
    <w:rsid w:val="00A60540"/>
    <w:rsid w:val="00A66B46"/>
    <w:rsid w:val="00A947AB"/>
    <w:rsid w:val="00A96115"/>
    <w:rsid w:val="00A97452"/>
    <w:rsid w:val="00AA15DB"/>
    <w:rsid w:val="00AA2D9B"/>
    <w:rsid w:val="00AA5481"/>
    <w:rsid w:val="00AD0CA7"/>
    <w:rsid w:val="00B02254"/>
    <w:rsid w:val="00B236AA"/>
    <w:rsid w:val="00B24279"/>
    <w:rsid w:val="00B255F1"/>
    <w:rsid w:val="00B57BBE"/>
    <w:rsid w:val="00B61417"/>
    <w:rsid w:val="00B674E8"/>
    <w:rsid w:val="00B7111A"/>
    <w:rsid w:val="00B72228"/>
    <w:rsid w:val="00B73DF8"/>
    <w:rsid w:val="00B81AB4"/>
    <w:rsid w:val="00B91BB0"/>
    <w:rsid w:val="00B93EBD"/>
    <w:rsid w:val="00BA27BA"/>
    <w:rsid w:val="00BA32BF"/>
    <w:rsid w:val="00BA3A47"/>
    <w:rsid w:val="00BA48E2"/>
    <w:rsid w:val="00BB0DB9"/>
    <w:rsid w:val="00BB5834"/>
    <w:rsid w:val="00BB7C77"/>
    <w:rsid w:val="00BD36E0"/>
    <w:rsid w:val="00BD3851"/>
    <w:rsid w:val="00BD39A8"/>
    <w:rsid w:val="00BE0EB4"/>
    <w:rsid w:val="00BF0154"/>
    <w:rsid w:val="00BF7305"/>
    <w:rsid w:val="00BF740C"/>
    <w:rsid w:val="00C01C40"/>
    <w:rsid w:val="00C051B6"/>
    <w:rsid w:val="00C05B51"/>
    <w:rsid w:val="00C06C73"/>
    <w:rsid w:val="00C133E6"/>
    <w:rsid w:val="00C15140"/>
    <w:rsid w:val="00C32E5E"/>
    <w:rsid w:val="00C32F1B"/>
    <w:rsid w:val="00C35CBD"/>
    <w:rsid w:val="00C37168"/>
    <w:rsid w:val="00C414B6"/>
    <w:rsid w:val="00C61E1B"/>
    <w:rsid w:val="00C669A7"/>
    <w:rsid w:val="00C77293"/>
    <w:rsid w:val="00C916F6"/>
    <w:rsid w:val="00CA05B4"/>
    <w:rsid w:val="00CA1C99"/>
    <w:rsid w:val="00CB036A"/>
    <w:rsid w:val="00CB4ECD"/>
    <w:rsid w:val="00CB738C"/>
    <w:rsid w:val="00CB7793"/>
    <w:rsid w:val="00CC350F"/>
    <w:rsid w:val="00CC442F"/>
    <w:rsid w:val="00CD722C"/>
    <w:rsid w:val="00CF2135"/>
    <w:rsid w:val="00D109DB"/>
    <w:rsid w:val="00D14146"/>
    <w:rsid w:val="00D141F2"/>
    <w:rsid w:val="00D152B7"/>
    <w:rsid w:val="00D16498"/>
    <w:rsid w:val="00D17857"/>
    <w:rsid w:val="00D333D2"/>
    <w:rsid w:val="00D3711F"/>
    <w:rsid w:val="00D65D43"/>
    <w:rsid w:val="00D85C31"/>
    <w:rsid w:val="00D943E8"/>
    <w:rsid w:val="00DA3FE9"/>
    <w:rsid w:val="00DB272C"/>
    <w:rsid w:val="00DB31EB"/>
    <w:rsid w:val="00DC40A5"/>
    <w:rsid w:val="00DC646C"/>
    <w:rsid w:val="00DD09D7"/>
    <w:rsid w:val="00DD12F4"/>
    <w:rsid w:val="00DD3C01"/>
    <w:rsid w:val="00E040C0"/>
    <w:rsid w:val="00E041CE"/>
    <w:rsid w:val="00E066AE"/>
    <w:rsid w:val="00E14B58"/>
    <w:rsid w:val="00E2186B"/>
    <w:rsid w:val="00E25AF2"/>
    <w:rsid w:val="00E26391"/>
    <w:rsid w:val="00E34B4F"/>
    <w:rsid w:val="00E43784"/>
    <w:rsid w:val="00E53B35"/>
    <w:rsid w:val="00E61F61"/>
    <w:rsid w:val="00E65D5E"/>
    <w:rsid w:val="00EA5D6B"/>
    <w:rsid w:val="00EB3121"/>
    <w:rsid w:val="00EC0351"/>
    <w:rsid w:val="00EE50F9"/>
    <w:rsid w:val="00EF68D1"/>
    <w:rsid w:val="00F102D8"/>
    <w:rsid w:val="00F12888"/>
    <w:rsid w:val="00F175C7"/>
    <w:rsid w:val="00F26AFE"/>
    <w:rsid w:val="00F32B66"/>
    <w:rsid w:val="00F33E4E"/>
    <w:rsid w:val="00F37F50"/>
    <w:rsid w:val="00F544D0"/>
    <w:rsid w:val="00F60E9E"/>
    <w:rsid w:val="00F61E34"/>
    <w:rsid w:val="00F667A9"/>
    <w:rsid w:val="00F70923"/>
    <w:rsid w:val="00F8590E"/>
    <w:rsid w:val="00FA0465"/>
    <w:rsid w:val="00FB1F3D"/>
    <w:rsid w:val="00FB341B"/>
    <w:rsid w:val="00FC1652"/>
    <w:rsid w:val="00FC46F1"/>
    <w:rsid w:val="00FC7195"/>
    <w:rsid w:val="00FD1065"/>
    <w:rsid w:val="00FD14B8"/>
    <w:rsid w:val="00FD5658"/>
    <w:rsid w:val="00FE5E50"/>
    <w:rsid w:val="00FF1B40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1E4B30"/>
  <w15:docId w15:val="{A6EC5580-3175-44EE-8775-F449C4F7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9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2F79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2F79F0"/>
    <w:pPr>
      <w:keepNext/>
      <w:ind w:left="36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2F79F0"/>
    <w:rPr>
      <w:rFonts w:ascii="Times New Roman" w:hAnsi="Times New Roman" w:cs="Times New Roman"/>
      <w:b/>
      <w:bCs/>
      <w:sz w:val="24"/>
      <w:szCs w:val="24"/>
      <w:lang w:val="el-GR"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2F79F0"/>
    <w:rPr>
      <w:rFonts w:ascii="Times New Roman" w:hAnsi="Times New Roman" w:cs="Times New Roman"/>
      <w:b/>
      <w:bCs/>
      <w:sz w:val="24"/>
      <w:szCs w:val="24"/>
      <w:lang w:val="el-GR" w:eastAsia="el-GR"/>
    </w:rPr>
  </w:style>
  <w:style w:type="paragraph" w:styleId="a3">
    <w:name w:val="header"/>
    <w:basedOn w:val="a"/>
    <w:link w:val="Char"/>
    <w:uiPriority w:val="99"/>
    <w:rsid w:val="00984C35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locked/>
    <w:rsid w:val="00984C35"/>
    <w:rPr>
      <w:rFonts w:cs="Times New Roman"/>
    </w:rPr>
  </w:style>
  <w:style w:type="paragraph" w:styleId="a4">
    <w:name w:val="footer"/>
    <w:basedOn w:val="a"/>
    <w:link w:val="Char0"/>
    <w:uiPriority w:val="99"/>
    <w:rsid w:val="00984C35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984C35"/>
    <w:rPr>
      <w:rFonts w:cs="Times New Roman"/>
    </w:rPr>
  </w:style>
  <w:style w:type="character" w:styleId="-">
    <w:name w:val="Hyperlink"/>
    <w:basedOn w:val="a0"/>
    <w:uiPriority w:val="99"/>
    <w:rsid w:val="00984C35"/>
    <w:rPr>
      <w:rFonts w:cs="Times New Roman"/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rsid w:val="0073486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73486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B5457"/>
    <w:pPr>
      <w:ind w:left="720"/>
      <w:contextualSpacing/>
    </w:pPr>
  </w:style>
  <w:style w:type="table" w:styleId="a7">
    <w:name w:val="Table Grid"/>
    <w:basedOn w:val="a1"/>
    <w:uiPriority w:val="99"/>
    <w:rsid w:val="007B54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7B5457"/>
    <w:pPr>
      <w:spacing w:before="100" w:beforeAutospacing="1" w:after="100" w:afterAutospacing="1"/>
    </w:pPr>
  </w:style>
  <w:style w:type="character" w:styleId="a8">
    <w:name w:val="page number"/>
    <w:basedOn w:val="a0"/>
    <w:uiPriority w:val="99"/>
    <w:rsid w:val="00007684"/>
    <w:rPr>
      <w:rFonts w:cs="Times New Roman"/>
    </w:rPr>
  </w:style>
  <w:style w:type="paragraph" w:styleId="10">
    <w:name w:val="toc 1"/>
    <w:basedOn w:val="a"/>
    <w:next w:val="a"/>
    <w:autoRedefine/>
    <w:uiPriority w:val="99"/>
    <w:semiHidden/>
    <w:rsid w:val="00007684"/>
    <w:rPr>
      <w:sz w:val="20"/>
      <w:szCs w:val="20"/>
    </w:rPr>
  </w:style>
  <w:style w:type="paragraph" w:styleId="3">
    <w:name w:val="Body Text 3"/>
    <w:basedOn w:val="a"/>
    <w:link w:val="3Char"/>
    <w:uiPriority w:val="99"/>
    <w:rsid w:val="001D2A3F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3Char">
    <w:name w:val="Σώμα κείμενου 3 Char"/>
    <w:basedOn w:val="a0"/>
    <w:link w:val="3"/>
    <w:uiPriority w:val="99"/>
    <w:locked/>
    <w:rsid w:val="001D2A3F"/>
    <w:rPr>
      <w:rFonts w:ascii="Arial" w:hAnsi="Arial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CF2135"/>
    <w:rPr>
      <w:rFonts w:cs="Times New Roman"/>
    </w:rPr>
  </w:style>
  <w:style w:type="paragraph" w:customStyle="1" w:styleId="h2calibri">
    <w:name w:val="h2calibri"/>
    <w:basedOn w:val="a"/>
    <w:uiPriority w:val="99"/>
    <w:rsid w:val="00A34761"/>
    <w:pPr>
      <w:spacing w:before="100" w:beforeAutospacing="1" w:after="100" w:afterAutospacing="1"/>
    </w:pPr>
  </w:style>
  <w:style w:type="character" w:styleId="-0">
    <w:name w:val="FollowedHyperlink"/>
    <w:basedOn w:val="a0"/>
    <w:uiPriority w:val="99"/>
    <w:semiHidden/>
    <w:rsid w:val="00A3476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64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0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4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03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3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iagog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dc:description/>
  <cp:lastModifiedBy>Dimitris Aravositas</cp:lastModifiedBy>
  <cp:revision>4</cp:revision>
  <cp:lastPrinted>2016-03-04T12:14:00Z</cp:lastPrinted>
  <dcterms:created xsi:type="dcterms:W3CDTF">2026-06-08T09:27:00Z</dcterms:created>
  <dcterms:modified xsi:type="dcterms:W3CDTF">2026-06-08T09:28:00Z</dcterms:modified>
</cp:coreProperties>
</file>